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2D2EC9E0" w:rsidR="00B46DD6" w:rsidRPr="009365F5" w:rsidRDefault="00280BFF" w:rsidP="00164D7D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67B5B6" wp14:editId="5C64802B">
            <wp:simplePos x="0" y="0"/>
            <wp:positionH relativeFrom="margin">
              <wp:align>left</wp:align>
            </wp:positionH>
            <wp:positionV relativeFrom="paragraph">
              <wp:posOffset>3469005</wp:posOffset>
            </wp:positionV>
            <wp:extent cx="5753100" cy="2082800"/>
            <wp:effectExtent l="0" t="0" r="0" b="0"/>
            <wp:wrapThrough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837D63F" wp14:editId="14D88B5F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5753100" cy="3092450"/>
            <wp:effectExtent l="0" t="0" r="0" b="0"/>
            <wp:wrapThrough wrapText="bothSides">
              <wp:wrapPolygon edited="0">
                <wp:start x="0" y="0"/>
                <wp:lineTo x="0" y="21423"/>
                <wp:lineTo x="21528" y="21423"/>
                <wp:lineTo x="2152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5F5">
        <w:rPr>
          <w:b/>
          <w:bCs/>
          <w:sz w:val="24"/>
          <w:szCs w:val="24"/>
        </w:rPr>
        <w:t xml:space="preserve">Upute za upotrebu </w:t>
      </w:r>
      <w:r w:rsidR="00D86605">
        <w:rPr>
          <w:b/>
          <w:bCs/>
          <w:sz w:val="24"/>
          <w:szCs w:val="24"/>
        </w:rPr>
        <w:t xml:space="preserve">auto slagalice na daljinsko upravljanje </w:t>
      </w:r>
      <w:r w:rsidR="009948C8">
        <w:rPr>
          <w:b/>
          <w:bCs/>
          <w:sz w:val="24"/>
          <w:szCs w:val="24"/>
        </w:rPr>
        <w:t>K961</w:t>
      </w:r>
      <w:r w:rsidR="00532AB3">
        <w:rPr>
          <w:b/>
          <w:bCs/>
          <w:sz w:val="24"/>
          <w:szCs w:val="24"/>
        </w:rPr>
        <w:t>08</w:t>
      </w:r>
    </w:p>
    <w:p w14:paraId="344F6C91" w14:textId="6604CBCB" w:rsidR="00097F71" w:rsidRDefault="00280BFF" w:rsidP="00280BFF">
      <w:pPr>
        <w:rPr>
          <w:b/>
          <w:bCs/>
        </w:rPr>
      </w:pPr>
      <w:r>
        <w:br/>
      </w:r>
      <w:r>
        <w:rPr>
          <w:b/>
          <w:bCs/>
        </w:rPr>
        <w:t>Skeniranjem QR koda sa kutije možete skinuti aplikaciju za upravljanje i podešavanje igračke na IOS i Android uređajima.</w:t>
      </w:r>
    </w:p>
    <w:p w14:paraId="26A04541" w14:textId="30C4041C" w:rsidR="00D86605" w:rsidRDefault="00D86605" w:rsidP="00D86605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4AAA06" wp14:editId="3309B0FE">
            <wp:simplePos x="0" y="0"/>
            <wp:positionH relativeFrom="leftMargin">
              <wp:posOffset>365760</wp:posOffset>
            </wp:positionH>
            <wp:positionV relativeFrom="margin">
              <wp:posOffset>6796405</wp:posOffset>
            </wp:positionV>
            <wp:extent cx="400685" cy="325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FF">
        <w:rPr>
          <w:b/>
          <w:bCs/>
        </w:rPr>
        <w:t>Složite uređaj prema slikovnim uputama koje ste dobili uz igračku.</w:t>
      </w:r>
      <w:r w:rsidR="003A49DC">
        <w:rPr>
          <w:b/>
          <w:bCs/>
        </w:rPr>
        <w:t xml:space="preserve"> Napunite uređaj sa priloženim kablom. Kada je uređaj napunjen pritisnite tipku za paljenje ON/OFF koja se nalazi unutar vozila </w:t>
      </w:r>
      <w:r w:rsidR="0089080B">
        <w:rPr>
          <w:b/>
          <w:bCs/>
        </w:rPr>
        <w:t>između prednjih sjedala, te zatim upalite daljinski upravljač i upravljajte svojim uređajem.</w:t>
      </w:r>
      <w:r w:rsidR="00097F71">
        <w:rPr>
          <w:b/>
          <w:bCs/>
        </w:rPr>
        <w:t xml:space="preserve"> </w:t>
      </w:r>
    </w:p>
    <w:p w14:paraId="38A049EC" w14:textId="77B6E076" w:rsidR="00B62841" w:rsidRDefault="00D86605" w:rsidP="00D86605">
      <w:pPr>
        <w:jc w:val="center"/>
        <w:rPr>
          <w:b/>
          <w:bCs/>
        </w:rPr>
      </w:pPr>
      <w:r>
        <w:rPr>
          <w:b/>
          <w:bCs/>
        </w:rPr>
        <w:t>(Slikovnu lokaciju za paljenje igračke i punjenje možete vidjeti na pakiranju)</w:t>
      </w:r>
    </w:p>
    <w:p w14:paraId="1D2C7075" w14:textId="27870640" w:rsidR="00280BFF" w:rsidRDefault="00097F71" w:rsidP="00280BFF">
      <w:pPr>
        <w:rPr>
          <w:b/>
          <w:bCs/>
        </w:rPr>
      </w:pPr>
      <w:r>
        <w:rPr>
          <w:b/>
          <w:bCs/>
        </w:rPr>
        <w:t xml:space="preserve">Za upravljanje mobilnom aplikacijom potrebno je povezivanje </w:t>
      </w:r>
      <w:r w:rsidR="00B62841">
        <w:rPr>
          <w:b/>
          <w:bCs/>
        </w:rPr>
        <w:t>bluetooth-om. Uključite bluetooth na svojem mobilnom uređaju i upalite igračku, zatim potražite svoju igračku pod nazivom modela igračke koju vi imate npr. (K96107).</w:t>
      </w:r>
      <w:r>
        <w:rPr>
          <w:b/>
          <w:bCs/>
        </w:rPr>
        <w:br/>
      </w:r>
      <w:r>
        <w:rPr>
          <w:b/>
          <w:bCs/>
        </w:rPr>
        <w:br/>
        <w:t>Za značenja tipki na daljinskom upravljaču i izbornik sa mobilne aplikacije pogledajte slike iznad.</w:t>
      </w:r>
    </w:p>
    <w:p w14:paraId="0A7FEFE5" w14:textId="70C03CE0" w:rsidR="00097F71" w:rsidRDefault="005132B9" w:rsidP="005132B9">
      <w:pPr>
        <w:jc w:val="center"/>
        <w:rPr>
          <w:b/>
          <w:bCs/>
        </w:rPr>
      </w:pPr>
      <w:r>
        <w:rPr>
          <w:b/>
          <w:bCs/>
        </w:rPr>
        <w:t>Potrebno je kupiti baterije za daljinski upravljač!</w:t>
      </w:r>
    </w:p>
    <w:p w14:paraId="10C0DAD0" w14:textId="020785EB" w:rsidR="00097F71" w:rsidRDefault="00097F71" w:rsidP="00097F71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>Specifikacije, boje i neki dijelovi mogu se razlikovati od slike.</w:t>
      </w:r>
    </w:p>
    <w:p w14:paraId="5D4D26FC" w14:textId="77777777" w:rsidR="00886AA0" w:rsidRPr="007B57DA" w:rsidRDefault="00886AA0" w:rsidP="00886AA0">
      <w:pPr>
        <w:spacing w:after="0"/>
        <w:ind w:left="72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lastRenderedPageBreak/>
        <w:t>UPOZORENJA I NAPOMENE:</w:t>
      </w:r>
    </w:p>
    <w:p w14:paraId="73DD6C6F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1095C4D4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Nadzor odrasle osobe je potreban za korištenje proizvoda prema propisanoj dobnoj granici proizvoda.</w:t>
      </w:r>
    </w:p>
    <w:p w14:paraId="5CACBF12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6A2B0F5F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koristite baterije različitih proizvođača u isto vrijeme.</w:t>
      </w:r>
    </w:p>
    <w:p w14:paraId="10F996B1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stavljajte baterije ili proizvode sa baterijama u vatru.</w:t>
      </w:r>
    </w:p>
    <w:p w14:paraId="5216BC59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4D447713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5698FE73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kratko spajati baterije.</w:t>
      </w:r>
    </w:p>
    <w:p w14:paraId="466666DB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dugo ne koristite proizvod, izvadite baterije iz proizvoda ako je to moguće.</w:t>
      </w:r>
    </w:p>
    <w:p w14:paraId="6184BAAB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3BFA2D87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su baterije potrošene te se ne mogu napuniti uklonite ih iz uređaja.</w:t>
      </w:r>
    </w:p>
    <w:p w14:paraId="07B1741B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3DBFDE0A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Proizvodi mogu sadržavati sitne dijelove. Djeca ne smije koristiti proizvod bez nadzora odrasle osobe.</w:t>
      </w:r>
    </w:p>
    <w:p w14:paraId="04B60240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rastavljati proizvod nego se obratite stručnoj osobi.</w:t>
      </w:r>
    </w:p>
    <w:p w14:paraId="5580F1D8" w14:textId="77777777" w:rsidR="00886AA0" w:rsidRPr="007B57DA" w:rsidRDefault="00886AA0" w:rsidP="00886AA0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 prema priloženim uputama.</w:t>
      </w:r>
    </w:p>
    <w:p w14:paraId="4ECAC5D5" w14:textId="77777777" w:rsidR="00886AA0" w:rsidRPr="007B57DA" w:rsidRDefault="00886AA0" w:rsidP="00886AA0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3F665838" wp14:editId="54533595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br/>
        <w:t>Nije namijenjeno za djecu mlađu od 3 godine.</w:t>
      </w:r>
    </w:p>
    <w:p w14:paraId="54145877" w14:textId="77777777" w:rsidR="00886AA0" w:rsidRPr="007B57DA" w:rsidRDefault="00886AA0" w:rsidP="00886AA0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173B7BC9" wp14:editId="60087BA6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Ambalaža se ne smije odlagati u kućni otpad. Molimo postupajte u skladu s odgovarajućim lokalnim procedurama za odlaganje.</w:t>
      </w:r>
    </w:p>
    <w:p w14:paraId="2B92B023" w14:textId="77777777" w:rsidR="00886AA0" w:rsidRPr="007B57DA" w:rsidRDefault="00886AA0" w:rsidP="00886AA0">
      <w:pPr>
        <w:rPr>
          <w:b/>
          <w:bCs/>
          <w:sz w:val="18"/>
          <w:szCs w:val="18"/>
          <w:lang w:val="hr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407C80E5" wp14:editId="0369B91F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09EF8B45" wp14:editId="45BE819A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 w:rsidRPr="007B57DA">
        <w:rPr>
          <w:b/>
          <w:bCs/>
          <w:sz w:val="18"/>
          <w:szCs w:val="18"/>
          <w:lang w:val="hr"/>
        </w:rPr>
        <w:br/>
      </w:r>
      <w:r>
        <w:rPr>
          <w:b/>
          <w:bCs/>
          <w:sz w:val="18"/>
          <w:szCs w:val="18"/>
        </w:rPr>
        <w:br/>
      </w:r>
      <w:r w:rsidRPr="007B57DA">
        <w:rPr>
          <w:b/>
          <w:bCs/>
          <w:sz w:val="18"/>
          <w:szCs w:val="18"/>
        </w:rPr>
        <w:t>CE oznaka</w:t>
      </w:r>
      <w:r w:rsidRPr="007B57DA">
        <w:rPr>
          <w:b/>
          <w:bCs/>
          <w:sz w:val="18"/>
          <w:szCs w:val="18"/>
        </w:rPr>
        <w:br/>
        <w:t>Sukladnost sa zahtjevima važećih EC direktiva.</w:t>
      </w:r>
    </w:p>
    <w:p w14:paraId="357BFF90" w14:textId="77777777" w:rsidR="00886AA0" w:rsidRPr="007B57DA" w:rsidRDefault="00886AA0" w:rsidP="00886AA0">
      <w:pPr>
        <w:spacing w:after="0"/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387EB8E1" wp14:editId="70875199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t>Oznaka recikliranja</w:t>
      </w:r>
      <w:r w:rsidRPr="007B57DA">
        <w:rPr>
          <w:b/>
          <w:bCs/>
          <w:sz w:val="18"/>
          <w:szCs w:val="18"/>
        </w:rPr>
        <w:br/>
        <w:t>Ovaj uređaj se može reciklirati.</w:t>
      </w:r>
    </w:p>
    <w:p w14:paraId="710810C6" w14:textId="77777777" w:rsidR="00886AA0" w:rsidRPr="007B57DA" w:rsidRDefault="00886AA0" w:rsidP="00886AA0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12524DD3" wp14:editId="7A805936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8777C" w14:textId="77777777" w:rsidR="00886AA0" w:rsidRPr="007B57DA" w:rsidRDefault="00886AA0" w:rsidP="00886AA0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t>Testirano prema međunarodnim standardima</w:t>
      </w:r>
    </w:p>
    <w:p w14:paraId="718CBE1D" w14:textId="77777777" w:rsidR="00886AA0" w:rsidRPr="007B57DA" w:rsidRDefault="00886AA0" w:rsidP="00886AA0">
      <w:pPr>
        <w:tabs>
          <w:tab w:val="left" w:pos="1710"/>
        </w:tabs>
        <w:ind w:left="360"/>
        <w:rPr>
          <w:sz w:val="18"/>
          <w:szCs w:val="18"/>
        </w:rPr>
      </w:pPr>
      <w:r w:rsidRPr="007B57DA">
        <w:rPr>
          <w:sz w:val="18"/>
          <w:szCs w:val="18"/>
        </w:rPr>
        <w:tab/>
      </w:r>
    </w:p>
    <w:p w14:paraId="60FD3935" w14:textId="77777777" w:rsidR="00F37AF5" w:rsidRPr="005A22BC" w:rsidRDefault="00F37AF5" w:rsidP="00F37AF5">
      <w:pPr>
        <w:tabs>
          <w:tab w:val="left" w:pos="1710"/>
        </w:tabs>
        <w:ind w:left="360"/>
      </w:pPr>
      <w:r>
        <w:tab/>
      </w:r>
    </w:p>
    <w:p w14:paraId="6E52DFE3" w14:textId="4E447EB4" w:rsidR="00164D7D" w:rsidRPr="00063F44" w:rsidRDefault="00164D7D" w:rsidP="00063F44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3"/>
  </w:num>
  <w:num w:numId="2" w16cid:durableId="828449324">
    <w:abstractNumId w:val="1"/>
  </w:num>
  <w:num w:numId="3" w16cid:durableId="1802989722">
    <w:abstractNumId w:val="2"/>
  </w:num>
  <w:num w:numId="4" w16cid:durableId="134933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097F71"/>
    <w:rsid w:val="001407B4"/>
    <w:rsid w:val="00164D7D"/>
    <w:rsid w:val="00280BFF"/>
    <w:rsid w:val="00375674"/>
    <w:rsid w:val="003766FA"/>
    <w:rsid w:val="003A49DC"/>
    <w:rsid w:val="00441E69"/>
    <w:rsid w:val="004B1D5E"/>
    <w:rsid w:val="005132B9"/>
    <w:rsid w:val="00532AB3"/>
    <w:rsid w:val="00857AEA"/>
    <w:rsid w:val="00886AA0"/>
    <w:rsid w:val="0089080B"/>
    <w:rsid w:val="009365F5"/>
    <w:rsid w:val="009948C8"/>
    <w:rsid w:val="00A96A49"/>
    <w:rsid w:val="00AD3E4E"/>
    <w:rsid w:val="00AF1499"/>
    <w:rsid w:val="00B46DD6"/>
    <w:rsid w:val="00B62841"/>
    <w:rsid w:val="00C57246"/>
    <w:rsid w:val="00D86605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5</cp:revision>
  <dcterms:created xsi:type="dcterms:W3CDTF">2022-08-12T13:18:00Z</dcterms:created>
  <dcterms:modified xsi:type="dcterms:W3CDTF">2022-08-16T12:09:00Z</dcterms:modified>
</cp:coreProperties>
</file>